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DDA" w:rsidRDefault="003454DA">
      <w:pPr>
        <w:rPr>
          <w:rFonts w:ascii="Arial" w:hAnsi="Arial"/>
          <w:b/>
          <w:sz w:val="20"/>
        </w:rPr>
      </w:pPr>
      <w:r>
        <w:rPr>
          <w:rFonts w:ascii="Arial" w:hAnsi="Arial"/>
          <w:b/>
          <w:i/>
          <w:sz w:val="20"/>
        </w:rPr>
        <w:t>Задача №2</w:t>
      </w:r>
      <w:bookmarkStart w:id="0" w:name="_GoBack"/>
      <w:bookmarkEnd w:id="0"/>
      <w:r>
        <w:rPr>
          <w:rFonts w:ascii="Arial" w:hAnsi="Arial"/>
          <w:b/>
          <w:i/>
          <w:sz w:val="20"/>
        </w:rPr>
        <w:t xml:space="preserve">. </w:t>
      </w:r>
      <w:r>
        <w:rPr>
          <w:rFonts w:ascii="Arial" w:hAnsi="Arial"/>
          <w:b/>
          <w:sz w:val="20"/>
        </w:rPr>
        <w:t xml:space="preserve">Расчет рамы каркаса одноэтажного промышленного </w:t>
      </w:r>
      <w:r>
        <w:rPr>
          <w:rFonts w:ascii="Arial" w:hAnsi="Arial"/>
          <w:b/>
          <w:spacing w:val="-2"/>
          <w:sz w:val="20"/>
        </w:rPr>
        <w:t xml:space="preserve">здания </w:t>
      </w:r>
      <w:r>
        <w:rPr>
          <w:rFonts w:ascii="Arial" w:hAnsi="Arial"/>
          <w:b/>
          <w:sz w:val="20"/>
        </w:rPr>
        <w:t>на сейсмическое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воздействие</w:t>
      </w:r>
    </w:p>
    <w:p w:rsidR="003454DA" w:rsidRDefault="003454DA" w:rsidP="003454DA">
      <w:pPr>
        <w:pStyle w:val="a3"/>
        <w:tabs>
          <w:tab w:val="left" w:pos="2835"/>
        </w:tabs>
        <w:ind w:left="426" w:right="77"/>
      </w:pPr>
      <w:r>
        <w:t>Выполнить статический и динамический расчеты однопролетной рамы железобетонного каркаса при следующих исходных данных:</w:t>
      </w:r>
    </w:p>
    <w:p w:rsidR="003454DA" w:rsidRDefault="003454DA" w:rsidP="003454DA">
      <w:pPr>
        <w:pStyle w:val="a5"/>
        <w:numPr>
          <w:ilvl w:val="2"/>
          <w:numId w:val="1"/>
        </w:numPr>
        <w:tabs>
          <w:tab w:val="left" w:pos="709"/>
          <w:tab w:val="left" w:pos="2835"/>
        </w:tabs>
        <w:spacing w:before="1"/>
        <w:ind w:left="426" w:firstLine="0"/>
        <w:rPr>
          <w:sz w:val="20"/>
        </w:rPr>
      </w:pPr>
      <w:r>
        <w:rPr>
          <w:sz w:val="20"/>
        </w:rPr>
        <w:t>здание – производственное общего</w:t>
      </w:r>
      <w:r>
        <w:rPr>
          <w:spacing w:val="-1"/>
          <w:sz w:val="20"/>
        </w:rPr>
        <w:t xml:space="preserve"> </w:t>
      </w:r>
      <w:r>
        <w:rPr>
          <w:sz w:val="20"/>
        </w:rPr>
        <w:t>назначения;</w:t>
      </w:r>
    </w:p>
    <w:p w:rsidR="003454DA" w:rsidRDefault="003454DA" w:rsidP="003454DA">
      <w:pPr>
        <w:pStyle w:val="a5"/>
        <w:numPr>
          <w:ilvl w:val="2"/>
          <w:numId w:val="1"/>
        </w:numPr>
        <w:tabs>
          <w:tab w:val="left" w:pos="709"/>
          <w:tab w:val="left" w:pos="2835"/>
        </w:tabs>
        <w:ind w:left="426" w:firstLine="0"/>
        <w:rPr>
          <w:sz w:val="20"/>
        </w:rPr>
      </w:pPr>
      <w:r>
        <w:rPr>
          <w:sz w:val="20"/>
        </w:rPr>
        <w:t xml:space="preserve">длина здания – </w:t>
      </w:r>
      <w:r>
        <w:rPr>
          <w:sz w:val="20"/>
        </w:rPr>
        <w:t>54</w:t>
      </w:r>
      <w:r>
        <w:rPr>
          <w:spacing w:val="-7"/>
          <w:sz w:val="20"/>
        </w:rPr>
        <w:t xml:space="preserve"> </w:t>
      </w:r>
      <w:r>
        <w:rPr>
          <w:sz w:val="20"/>
        </w:rPr>
        <w:t>м;</w:t>
      </w:r>
    </w:p>
    <w:p w:rsidR="003454DA" w:rsidRDefault="003454DA" w:rsidP="003454DA">
      <w:pPr>
        <w:pStyle w:val="a5"/>
        <w:numPr>
          <w:ilvl w:val="2"/>
          <w:numId w:val="1"/>
        </w:numPr>
        <w:tabs>
          <w:tab w:val="left" w:pos="709"/>
          <w:tab w:val="left" w:pos="2835"/>
        </w:tabs>
        <w:ind w:left="426" w:firstLine="0"/>
        <w:rPr>
          <w:sz w:val="20"/>
        </w:rPr>
      </w:pPr>
      <w:r>
        <w:rPr>
          <w:sz w:val="20"/>
        </w:rPr>
        <w:t xml:space="preserve">ширина пролета – </w:t>
      </w:r>
      <w:r>
        <w:rPr>
          <w:sz w:val="20"/>
        </w:rPr>
        <w:t>18</w:t>
      </w:r>
      <w:r>
        <w:rPr>
          <w:spacing w:val="3"/>
          <w:sz w:val="20"/>
        </w:rPr>
        <w:t xml:space="preserve"> </w:t>
      </w:r>
      <w:r>
        <w:rPr>
          <w:sz w:val="20"/>
        </w:rPr>
        <w:t>м;</w:t>
      </w:r>
    </w:p>
    <w:p w:rsidR="003454DA" w:rsidRDefault="003454DA" w:rsidP="003454DA">
      <w:pPr>
        <w:pStyle w:val="a5"/>
        <w:numPr>
          <w:ilvl w:val="2"/>
          <w:numId w:val="1"/>
        </w:numPr>
        <w:tabs>
          <w:tab w:val="left" w:pos="709"/>
          <w:tab w:val="left" w:pos="2835"/>
        </w:tabs>
        <w:spacing w:before="1"/>
        <w:ind w:left="426" w:firstLine="0"/>
        <w:rPr>
          <w:sz w:val="20"/>
        </w:rPr>
      </w:pPr>
      <w:r>
        <w:rPr>
          <w:sz w:val="20"/>
        </w:rPr>
        <w:t>шаг рам – 6</w:t>
      </w:r>
      <w:r>
        <w:rPr>
          <w:spacing w:val="-9"/>
          <w:sz w:val="20"/>
        </w:rPr>
        <w:t xml:space="preserve"> </w:t>
      </w:r>
      <w:r>
        <w:rPr>
          <w:sz w:val="20"/>
        </w:rPr>
        <w:t>м;</w:t>
      </w:r>
    </w:p>
    <w:p w:rsidR="003454DA" w:rsidRDefault="003454DA" w:rsidP="003454DA">
      <w:pPr>
        <w:pStyle w:val="a5"/>
        <w:numPr>
          <w:ilvl w:val="2"/>
          <w:numId w:val="1"/>
        </w:numPr>
        <w:tabs>
          <w:tab w:val="left" w:pos="709"/>
          <w:tab w:val="left" w:pos="2835"/>
        </w:tabs>
        <w:spacing w:before="4" w:line="235" w:lineRule="auto"/>
        <w:ind w:left="426" w:right="233" w:firstLine="0"/>
        <w:rPr>
          <w:sz w:val="20"/>
        </w:rPr>
      </w:pPr>
      <w:r>
        <w:rPr>
          <w:sz w:val="20"/>
        </w:rPr>
        <w:t>количество кранов – 2, грузоподъемность – 1</w:t>
      </w:r>
      <w:r>
        <w:rPr>
          <w:sz w:val="20"/>
        </w:rPr>
        <w:t>5</w:t>
      </w:r>
      <w:r>
        <w:rPr>
          <w:sz w:val="20"/>
        </w:rPr>
        <w:t xml:space="preserve"> тс, режим работы – легкий;</w:t>
      </w:r>
    </w:p>
    <w:p w:rsidR="003454DA" w:rsidRDefault="003454DA" w:rsidP="003454DA">
      <w:pPr>
        <w:tabs>
          <w:tab w:val="left" w:pos="709"/>
          <w:tab w:val="left" w:pos="2835"/>
        </w:tabs>
        <w:ind w:left="426"/>
        <w:rPr>
          <w:sz w:val="20"/>
        </w:rPr>
      </w:pPr>
      <w:r>
        <w:rPr>
          <w:sz w:val="20"/>
        </w:rPr>
        <w:t xml:space="preserve">  - </w:t>
      </w:r>
      <w:r>
        <w:rPr>
          <w:sz w:val="20"/>
        </w:rPr>
        <w:t xml:space="preserve">район строительства: снеговой – </w:t>
      </w:r>
      <w:r>
        <w:rPr>
          <w:sz w:val="20"/>
        </w:rPr>
        <w:t>3</w:t>
      </w:r>
      <w:r>
        <w:rPr>
          <w:sz w:val="20"/>
        </w:rPr>
        <w:t>, ветровой –</w:t>
      </w:r>
      <w:r>
        <w:rPr>
          <w:spacing w:val="2"/>
          <w:sz w:val="20"/>
        </w:rPr>
        <w:t xml:space="preserve"> </w:t>
      </w:r>
      <w:r>
        <w:rPr>
          <w:sz w:val="20"/>
        </w:rPr>
        <w:t>I</w:t>
      </w:r>
      <w:r>
        <w:rPr>
          <w:sz w:val="20"/>
          <w:lang w:val="en-US"/>
        </w:rPr>
        <w:t>V</w:t>
      </w:r>
      <w:r>
        <w:rPr>
          <w:sz w:val="20"/>
        </w:rPr>
        <w:t>;</w:t>
      </w:r>
    </w:p>
    <w:p w:rsidR="003454DA" w:rsidRDefault="003454DA" w:rsidP="003454DA">
      <w:pPr>
        <w:pStyle w:val="a5"/>
        <w:numPr>
          <w:ilvl w:val="0"/>
          <w:numId w:val="2"/>
        </w:numPr>
        <w:tabs>
          <w:tab w:val="left" w:pos="816"/>
        </w:tabs>
        <w:ind w:left="426" w:hanging="426"/>
        <w:rPr>
          <w:sz w:val="20"/>
        </w:rPr>
      </w:pPr>
      <w:r>
        <w:rPr>
          <w:sz w:val="20"/>
        </w:rPr>
        <w:t xml:space="preserve">длина </w:t>
      </w:r>
      <w:r>
        <w:rPr>
          <w:spacing w:val="-3"/>
          <w:sz w:val="20"/>
        </w:rPr>
        <w:t xml:space="preserve">колонны: </w:t>
      </w:r>
      <w:r>
        <w:rPr>
          <w:sz w:val="20"/>
        </w:rPr>
        <w:t xml:space="preserve">нижняя часть – </w:t>
      </w:r>
      <w:r w:rsidRPr="003454DA">
        <w:rPr>
          <w:sz w:val="20"/>
        </w:rPr>
        <w:t>7</w:t>
      </w:r>
      <w:r>
        <w:rPr>
          <w:sz w:val="20"/>
        </w:rPr>
        <w:t xml:space="preserve">,5 м, верхняя часть – </w:t>
      </w:r>
      <w:r w:rsidRPr="003454DA">
        <w:rPr>
          <w:sz w:val="20"/>
        </w:rPr>
        <w:t>2</w:t>
      </w:r>
      <w:r>
        <w:rPr>
          <w:sz w:val="20"/>
        </w:rPr>
        <w:t>,5</w:t>
      </w:r>
      <w:r>
        <w:rPr>
          <w:spacing w:val="9"/>
          <w:sz w:val="20"/>
        </w:rPr>
        <w:t xml:space="preserve"> </w:t>
      </w:r>
      <w:r>
        <w:rPr>
          <w:sz w:val="20"/>
        </w:rPr>
        <w:t>м;</w:t>
      </w:r>
    </w:p>
    <w:p w:rsidR="003454DA" w:rsidRDefault="003454DA" w:rsidP="003454DA">
      <w:pPr>
        <w:pStyle w:val="a5"/>
        <w:numPr>
          <w:ilvl w:val="0"/>
          <w:numId w:val="2"/>
        </w:numPr>
        <w:tabs>
          <w:tab w:val="left" w:pos="845"/>
        </w:tabs>
        <w:ind w:left="426" w:right="232" w:hanging="426"/>
        <w:rPr>
          <w:sz w:val="20"/>
        </w:rPr>
      </w:pPr>
      <w:r>
        <w:rPr>
          <w:sz w:val="20"/>
        </w:rPr>
        <w:t xml:space="preserve">сечение колонны: верхняя часть – </w:t>
      </w:r>
      <w:r>
        <w:rPr>
          <w:i/>
          <w:sz w:val="20"/>
        </w:rPr>
        <w:t xml:space="preserve">b </w:t>
      </w:r>
      <w:r>
        <w:rPr>
          <w:sz w:val="20"/>
        </w:rPr>
        <w:t xml:space="preserve">x </w:t>
      </w:r>
      <w:r>
        <w:rPr>
          <w:i/>
          <w:sz w:val="20"/>
        </w:rPr>
        <w:t xml:space="preserve">h </w:t>
      </w:r>
      <w:r>
        <w:rPr>
          <w:sz w:val="20"/>
        </w:rPr>
        <w:t xml:space="preserve">= 0,4 х 0,38 м, нижняя часть – </w:t>
      </w:r>
      <w:r>
        <w:rPr>
          <w:i/>
          <w:sz w:val="20"/>
        </w:rPr>
        <w:t xml:space="preserve">b </w:t>
      </w:r>
      <w:r>
        <w:rPr>
          <w:sz w:val="20"/>
        </w:rPr>
        <w:t xml:space="preserve">x </w:t>
      </w:r>
      <w:r>
        <w:rPr>
          <w:i/>
          <w:sz w:val="20"/>
        </w:rPr>
        <w:t xml:space="preserve">h </w:t>
      </w:r>
      <w:r>
        <w:rPr>
          <w:sz w:val="20"/>
        </w:rPr>
        <w:t>= 0,4 х 0,7</w:t>
      </w:r>
      <w:r>
        <w:rPr>
          <w:spacing w:val="-14"/>
          <w:sz w:val="20"/>
        </w:rPr>
        <w:t xml:space="preserve"> </w:t>
      </w:r>
      <w:r>
        <w:rPr>
          <w:sz w:val="20"/>
        </w:rPr>
        <w:t>м;</w:t>
      </w:r>
    </w:p>
    <w:p w:rsidR="003454DA" w:rsidRDefault="003454DA" w:rsidP="003454DA">
      <w:pPr>
        <w:pStyle w:val="a5"/>
        <w:numPr>
          <w:ilvl w:val="0"/>
          <w:numId w:val="2"/>
        </w:numPr>
        <w:tabs>
          <w:tab w:val="left" w:pos="816"/>
        </w:tabs>
        <w:spacing w:before="1"/>
        <w:ind w:left="426" w:hanging="426"/>
        <w:rPr>
          <w:sz w:val="20"/>
        </w:rPr>
      </w:pPr>
      <w:r>
        <w:rPr>
          <w:spacing w:val="-3"/>
          <w:sz w:val="20"/>
        </w:rPr>
        <w:t xml:space="preserve">бетон </w:t>
      </w:r>
      <w:r>
        <w:rPr>
          <w:sz w:val="20"/>
        </w:rPr>
        <w:t>– класса</w:t>
      </w:r>
      <w:r>
        <w:rPr>
          <w:spacing w:val="9"/>
          <w:sz w:val="20"/>
        </w:rPr>
        <w:t xml:space="preserve"> </w:t>
      </w:r>
      <w:r>
        <w:rPr>
          <w:sz w:val="20"/>
        </w:rPr>
        <w:t>В20;</w:t>
      </w:r>
    </w:p>
    <w:p w:rsidR="003454DA" w:rsidRDefault="003454DA" w:rsidP="003454DA">
      <w:pPr>
        <w:pStyle w:val="a5"/>
        <w:numPr>
          <w:ilvl w:val="0"/>
          <w:numId w:val="2"/>
        </w:numPr>
        <w:tabs>
          <w:tab w:val="left" w:pos="816"/>
        </w:tabs>
        <w:spacing w:before="1"/>
        <w:ind w:left="426" w:hanging="426"/>
        <w:rPr>
          <w:sz w:val="20"/>
        </w:rPr>
      </w:pPr>
      <w:r>
        <w:rPr>
          <w:sz w:val="20"/>
        </w:rPr>
        <w:t xml:space="preserve">ригель – железобетонная ферма </w:t>
      </w:r>
      <w:r>
        <w:rPr>
          <w:spacing w:val="-3"/>
          <w:sz w:val="20"/>
        </w:rPr>
        <w:t xml:space="preserve">весом </w:t>
      </w:r>
      <w:r>
        <w:rPr>
          <w:sz w:val="20"/>
        </w:rPr>
        <w:t>9,1</w:t>
      </w:r>
      <w:r>
        <w:rPr>
          <w:spacing w:val="3"/>
          <w:sz w:val="20"/>
        </w:rPr>
        <w:t xml:space="preserve"> </w:t>
      </w:r>
      <w:r>
        <w:rPr>
          <w:sz w:val="20"/>
        </w:rPr>
        <w:t>т;</w:t>
      </w:r>
    </w:p>
    <w:p w:rsidR="003454DA" w:rsidRDefault="003454DA" w:rsidP="003454DA">
      <w:pPr>
        <w:pStyle w:val="a5"/>
        <w:numPr>
          <w:ilvl w:val="0"/>
          <w:numId w:val="2"/>
        </w:numPr>
        <w:tabs>
          <w:tab w:val="left" w:pos="816"/>
        </w:tabs>
        <w:ind w:left="426" w:hanging="426"/>
        <w:rPr>
          <w:sz w:val="20"/>
        </w:rPr>
      </w:pPr>
      <w:r>
        <w:rPr>
          <w:sz w:val="20"/>
        </w:rPr>
        <w:t>подкрановые балки – железобетонные весом 3,5</w:t>
      </w:r>
      <w:r>
        <w:rPr>
          <w:spacing w:val="-3"/>
          <w:sz w:val="20"/>
        </w:rPr>
        <w:t xml:space="preserve"> </w:t>
      </w:r>
      <w:r>
        <w:rPr>
          <w:sz w:val="20"/>
        </w:rPr>
        <w:t>т;</w:t>
      </w:r>
    </w:p>
    <w:p w:rsidR="003454DA" w:rsidRDefault="003454DA" w:rsidP="003454DA">
      <w:pPr>
        <w:pStyle w:val="a5"/>
        <w:numPr>
          <w:ilvl w:val="0"/>
          <w:numId w:val="2"/>
        </w:numPr>
        <w:tabs>
          <w:tab w:val="left" w:pos="816"/>
        </w:tabs>
        <w:ind w:left="426" w:hanging="426"/>
        <w:rPr>
          <w:sz w:val="20"/>
        </w:rPr>
      </w:pPr>
      <w:r>
        <w:rPr>
          <w:sz w:val="20"/>
        </w:rPr>
        <w:t>вес 1 м подкранового пути – 1,5</w:t>
      </w:r>
      <w:r>
        <w:rPr>
          <w:spacing w:val="-10"/>
          <w:sz w:val="20"/>
        </w:rPr>
        <w:t xml:space="preserve"> </w:t>
      </w:r>
      <w:r>
        <w:rPr>
          <w:sz w:val="20"/>
        </w:rPr>
        <w:t>кН/м;</w:t>
      </w:r>
    </w:p>
    <w:p w:rsidR="003454DA" w:rsidRDefault="003454DA" w:rsidP="003454DA">
      <w:pPr>
        <w:pStyle w:val="a5"/>
        <w:numPr>
          <w:ilvl w:val="0"/>
          <w:numId w:val="2"/>
        </w:numPr>
        <w:tabs>
          <w:tab w:val="left" w:pos="826"/>
        </w:tabs>
        <w:spacing w:before="1"/>
        <w:ind w:left="426" w:right="234" w:hanging="426"/>
        <w:rPr>
          <w:sz w:val="20"/>
        </w:rPr>
      </w:pPr>
      <w:r>
        <w:rPr>
          <w:sz w:val="20"/>
        </w:rPr>
        <w:t>вес 1 м</w:t>
      </w:r>
      <w:r>
        <w:rPr>
          <w:sz w:val="20"/>
          <w:vertAlign w:val="superscript"/>
        </w:rPr>
        <w:t>2</w:t>
      </w:r>
      <w:r>
        <w:rPr>
          <w:sz w:val="20"/>
        </w:rPr>
        <w:t xml:space="preserve"> кровли – 2,0 кН/м</w:t>
      </w:r>
      <w:r>
        <w:rPr>
          <w:sz w:val="20"/>
          <w:vertAlign w:val="superscript"/>
        </w:rPr>
        <w:t>2</w:t>
      </w:r>
      <w:r>
        <w:rPr>
          <w:sz w:val="20"/>
        </w:rPr>
        <w:t xml:space="preserve"> (расчетная нагрузка), 1,66 кН/м</w:t>
      </w:r>
      <w:r>
        <w:rPr>
          <w:sz w:val="20"/>
          <w:vertAlign w:val="superscript"/>
        </w:rPr>
        <w:t>2</w:t>
      </w:r>
      <w:r>
        <w:rPr>
          <w:sz w:val="20"/>
        </w:rPr>
        <w:t xml:space="preserve"> (но</w:t>
      </w:r>
      <w:proofErr w:type="gramStart"/>
      <w:r>
        <w:rPr>
          <w:sz w:val="20"/>
        </w:rPr>
        <w:t>р-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мативная</w:t>
      </w:r>
      <w:proofErr w:type="spellEnd"/>
      <w:r>
        <w:rPr>
          <w:sz w:val="20"/>
        </w:rPr>
        <w:t>);</w:t>
      </w:r>
    </w:p>
    <w:p w:rsidR="003454DA" w:rsidRDefault="003454DA" w:rsidP="003454DA">
      <w:pPr>
        <w:pStyle w:val="a5"/>
        <w:numPr>
          <w:ilvl w:val="0"/>
          <w:numId w:val="2"/>
        </w:numPr>
        <w:tabs>
          <w:tab w:val="left" w:pos="816"/>
        </w:tabs>
        <w:spacing w:line="226" w:lineRule="exact"/>
        <w:ind w:left="426" w:hanging="426"/>
        <w:rPr>
          <w:sz w:val="20"/>
        </w:rPr>
      </w:pPr>
      <w:r>
        <w:rPr>
          <w:spacing w:val="-3"/>
          <w:sz w:val="20"/>
        </w:rPr>
        <w:t xml:space="preserve">стены </w:t>
      </w:r>
      <w:r>
        <w:rPr>
          <w:sz w:val="20"/>
        </w:rPr>
        <w:t xml:space="preserve">– панельные </w:t>
      </w:r>
      <w:r>
        <w:rPr>
          <w:spacing w:val="-3"/>
          <w:sz w:val="20"/>
        </w:rPr>
        <w:t xml:space="preserve">весом </w:t>
      </w:r>
      <w:r>
        <w:rPr>
          <w:sz w:val="20"/>
        </w:rPr>
        <w:t>0,8 кН/м</w:t>
      </w:r>
      <w:proofErr w:type="gramStart"/>
      <w:r>
        <w:rPr>
          <w:sz w:val="20"/>
          <w:vertAlign w:val="superscript"/>
        </w:rPr>
        <w:t>2</w:t>
      </w:r>
      <w:proofErr w:type="gramEnd"/>
      <w:r>
        <w:rPr>
          <w:sz w:val="20"/>
        </w:rPr>
        <w:t>, толщиной 0,3</w:t>
      </w:r>
      <w:r>
        <w:rPr>
          <w:spacing w:val="13"/>
          <w:sz w:val="20"/>
        </w:rPr>
        <w:t xml:space="preserve"> </w:t>
      </w:r>
      <w:r>
        <w:rPr>
          <w:sz w:val="20"/>
        </w:rPr>
        <w:t>м;</w:t>
      </w:r>
    </w:p>
    <w:p w:rsidR="003454DA" w:rsidRDefault="003454DA" w:rsidP="003454DA">
      <w:pPr>
        <w:pStyle w:val="a5"/>
        <w:numPr>
          <w:ilvl w:val="0"/>
          <w:numId w:val="2"/>
        </w:numPr>
        <w:tabs>
          <w:tab w:val="left" w:pos="816"/>
        </w:tabs>
        <w:ind w:left="426" w:hanging="426"/>
        <w:rPr>
          <w:sz w:val="20"/>
        </w:rPr>
      </w:pPr>
      <w:r>
        <w:rPr>
          <w:sz w:val="20"/>
        </w:rPr>
        <w:t xml:space="preserve">район сейсмичности – </w:t>
      </w:r>
      <w:r>
        <w:rPr>
          <w:sz w:val="20"/>
          <w:lang w:val="en-US"/>
        </w:rPr>
        <w:t>7</w:t>
      </w:r>
      <w:r>
        <w:rPr>
          <w:spacing w:val="3"/>
          <w:sz w:val="20"/>
        </w:rPr>
        <w:t xml:space="preserve"> </w:t>
      </w:r>
      <w:r>
        <w:rPr>
          <w:sz w:val="20"/>
        </w:rPr>
        <w:t>баллов;</w:t>
      </w:r>
    </w:p>
    <w:p w:rsidR="003454DA" w:rsidRDefault="003454DA" w:rsidP="003454DA">
      <w:pPr>
        <w:pStyle w:val="a5"/>
        <w:numPr>
          <w:ilvl w:val="0"/>
          <w:numId w:val="2"/>
        </w:numPr>
        <w:tabs>
          <w:tab w:val="left" w:pos="816"/>
        </w:tabs>
        <w:spacing w:before="1"/>
        <w:ind w:left="426" w:hanging="426"/>
        <w:rPr>
          <w:sz w:val="20"/>
        </w:rPr>
      </w:pPr>
      <w:r>
        <w:rPr>
          <w:sz w:val="20"/>
        </w:rPr>
        <w:t xml:space="preserve">грунт – </w:t>
      </w:r>
      <w:r>
        <w:rPr>
          <w:sz w:val="20"/>
          <w:lang w:val="en-US"/>
        </w:rPr>
        <w:t>I</w:t>
      </w:r>
      <w:r>
        <w:rPr>
          <w:sz w:val="20"/>
        </w:rPr>
        <w:t>I категории</w:t>
      </w:r>
      <w:r>
        <w:rPr>
          <w:spacing w:val="-2"/>
          <w:sz w:val="20"/>
        </w:rPr>
        <w:t xml:space="preserve"> </w:t>
      </w:r>
      <w:r>
        <w:rPr>
          <w:sz w:val="20"/>
        </w:rPr>
        <w:t>сейсмичности.</w:t>
      </w:r>
    </w:p>
    <w:p w:rsidR="003454DA" w:rsidRDefault="003454DA"/>
    <w:sectPr w:rsidR="003454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69096F"/>
    <w:multiLevelType w:val="multilevel"/>
    <w:tmpl w:val="A4F27AC0"/>
    <w:lvl w:ilvl="0">
      <w:start w:val="4"/>
      <w:numFmt w:val="decimal"/>
      <w:lvlText w:val="%1"/>
      <w:lvlJc w:val="left"/>
      <w:pPr>
        <w:ind w:left="1516" w:hanging="39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516" w:hanging="394"/>
        <w:jc w:val="right"/>
      </w:pPr>
      <w:rPr>
        <w:rFonts w:ascii="Arial" w:eastAsia="Arial" w:hAnsi="Arial" w:cs="Arial" w:hint="default"/>
        <w:b/>
        <w:bCs/>
        <w:spacing w:val="-2"/>
        <w:w w:val="100"/>
        <w:sz w:val="20"/>
        <w:szCs w:val="20"/>
        <w:lang w:val="ru-RU" w:eastAsia="ru-RU" w:bidi="ru-RU"/>
      </w:rPr>
    </w:lvl>
    <w:lvl w:ilvl="2">
      <w:numFmt w:val="bullet"/>
      <w:lvlText w:val="-"/>
      <w:lvlJc w:val="left"/>
      <w:pPr>
        <w:ind w:left="1516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3">
      <w:numFmt w:val="bullet"/>
      <w:lvlText w:val="•"/>
      <w:lvlJc w:val="left"/>
      <w:pPr>
        <w:ind w:left="8694" w:hanging="1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8621" w:hanging="1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8548" w:hanging="1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476" w:hanging="1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403" w:hanging="1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0" w:hanging="120"/>
      </w:pPr>
      <w:rPr>
        <w:rFonts w:hint="default"/>
        <w:lang w:val="ru-RU" w:eastAsia="ru-RU" w:bidi="ru-RU"/>
      </w:rPr>
    </w:lvl>
  </w:abstractNum>
  <w:abstractNum w:abstractNumId="1">
    <w:nsid w:val="7FA8194C"/>
    <w:multiLevelType w:val="hybridMultilevel"/>
    <w:tmpl w:val="5DC6D254"/>
    <w:lvl w:ilvl="0" w:tplc="66821A2C">
      <w:numFmt w:val="bullet"/>
      <w:lvlText w:val="-"/>
      <w:lvlJc w:val="left"/>
      <w:pPr>
        <w:ind w:left="129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7CC64DDA">
      <w:numFmt w:val="bullet"/>
      <w:lvlText w:val="•"/>
      <w:lvlJc w:val="left"/>
      <w:pPr>
        <w:ind w:left="787" w:hanging="120"/>
      </w:pPr>
      <w:rPr>
        <w:rFonts w:hint="default"/>
        <w:lang w:val="ru-RU" w:eastAsia="ru-RU" w:bidi="ru-RU"/>
      </w:rPr>
    </w:lvl>
    <w:lvl w:ilvl="2" w:tplc="215047C6">
      <w:numFmt w:val="bullet"/>
      <w:lvlText w:val="•"/>
      <w:lvlJc w:val="left"/>
      <w:pPr>
        <w:ind w:left="1455" w:hanging="120"/>
      </w:pPr>
      <w:rPr>
        <w:rFonts w:hint="default"/>
        <w:lang w:val="ru-RU" w:eastAsia="ru-RU" w:bidi="ru-RU"/>
      </w:rPr>
    </w:lvl>
    <w:lvl w:ilvl="3" w:tplc="D604E28C">
      <w:numFmt w:val="bullet"/>
      <w:lvlText w:val="•"/>
      <w:lvlJc w:val="left"/>
      <w:pPr>
        <w:ind w:left="2123" w:hanging="120"/>
      </w:pPr>
      <w:rPr>
        <w:rFonts w:hint="default"/>
        <w:lang w:val="ru-RU" w:eastAsia="ru-RU" w:bidi="ru-RU"/>
      </w:rPr>
    </w:lvl>
    <w:lvl w:ilvl="4" w:tplc="C7F69DA2">
      <w:numFmt w:val="bullet"/>
      <w:lvlText w:val="•"/>
      <w:lvlJc w:val="left"/>
      <w:pPr>
        <w:ind w:left="2791" w:hanging="120"/>
      </w:pPr>
      <w:rPr>
        <w:rFonts w:hint="default"/>
        <w:lang w:val="ru-RU" w:eastAsia="ru-RU" w:bidi="ru-RU"/>
      </w:rPr>
    </w:lvl>
    <w:lvl w:ilvl="5" w:tplc="E7287FD6">
      <w:numFmt w:val="bullet"/>
      <w:lvlText w:val="•"/>
      <w:lvlJc w:val="left"/>
      <w:pPr>
        <w:ind w:left="3458" w:hanging="120"/>
      </w:pPr>
      <w:rPr>
        <w:rFonts w:hint="default"/>
        <w:lang w:val="ru-RU" w:eastAsia="ru-RU" w:bidi="ru-RU"/>
      </w:rPr>
    </w:lvl>
    <w:lvl w:ilvl="6" w:tplc="A39C01EE">
      <w:numFmt w:val="bullet"/>
      <w:lvlText w:val="•"/>
      <w:lvlJc w:val="left"/>
      <w:pPr>
        <w:ind w:left="4126" w:hanging="120"/>
      </w:pPr>
      <w:rPr>
        <w:rFonts w:hint="default"/>
        <w:lang w:val="ru-RU" w:eastAsia="ru-RU" w:bidi="ru-RU"/>
      </w:rPr>
    </w:lvl>
    <w:lvl w:ilvl="7" w:tplc="45D0C3C8">
      <w:numFmt w:val="bullet"/>
      <w:lvlText w:val="•"/>
      <w:lvlJc w:val="left"/>
      <w:pPr>
        <w:ind w:left="4794" w:hanging="120"/>
      </w:pPr>
      <w:rPr>
        <w:rFonts w:hint="default"/>
        <w:lang w:val="ru-RU" w:eastAsia="ru-RU" w:bidi="ru-RU"/>
      </w:rPr>
    </w:lvl>
    <w:lvl w:ilvl="8" w:tplc="8356F918">
      <w:numFmt w:val="bullet"/>
      <w:lvlText w:val="•"/>
      <w:lvlJc w:val="left"/>
      <w:pPr>
        <w:ind w:left="5462" w:hanging="12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4DA"/>
    <w:rsid w:val="003454DA"/>
    <w:rsid w:val="0095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454D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3454DA"/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a5">
    <w:name w:val="List Paragraph"/>
    <w:basedOn w:val="a"/>
    <w:uiPriority w:val="1"/>
    <w:qFormat/>
    <w:rsid w:val="003454DA"/>
    <w:pPr>
      <w:widowControl w:val="0"/>
      <w:autoSpaceDE w:val="0"/>
      <w:autoSpaceDN w:val="0"/>
      <w:spacing w:after="0" w:line="240" w:lineRule="auto"/>
      <w:ind w:left="129" w:hanging="121"/>
    </w:pPr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454D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3454DA"/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a5">
    <w:name w:val="List Paragraph"/>
    <w:basedOn w:val="a"/>
    <w:uiPriority w:val="1"/>
    <w:qFormat/>
    <w:rsid w:val="003454DA"/>
    <w:pPr>
      <w:widowControl w:val="0"/>
      <w:autoSpaceDE w:val="0"/>
      <w:autoSpaceDN w:val="0"/>
      <w:spacing w:after="0" w:line="240" w:lineRule="auto"/>
      <w:ind w:left="129" w:hanging="121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Жулдыз Жамигазина</dc:creator>
  <cp:lastModifiedBy>Жулдыз Жамигазина</cp:lastModifiedBy>
  <cp:revision>1</cp:revision>
  <dcterms:created xsi:type="dcterms:W3CDTF">2019-04-29T07:26:00Z</dcterms:created>
  <dcterms:modified xsi:type="dcterms:W3CDTF">2019-04-29T07:30:00Z</dcterms:modified>
</cp:coreProperties>
</file>